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Poppins" w:cs="Poppins" w:eastAsia="Poppins" w:hAnsi="Poppins"/>
          <w:color w:val="750ef7"/>
          <w:sz w:val="60"/>
          <w:szCs w:val="60"/>
        </w:rPr>
      </w:pPr>
      <w:bookmarkStart w:colFirst="0" w:colLast="0" w:name="_kry1zs6qumx" w:id="0"/>
      <w:bookmarkEnd w:id="0"/>
      <w:r w:rsidDel="00000000" w:rsidR="00000000" w:rsidRPr="00000000">
        <w:rPr>
          <w:rFonts w:ascii="Poppins" w:cs="Poppins" w:eastAsia="Poppins" w:hAnsi="Poppins"/>
          <w:color w:val="750ef7"/>
          <w:sz w:val="60"/>
          <w:szCs w:val="60"/>
          <w:rtl w:val="0"/>
        </w:rPr>
        <w:t xml:space="preserve">Example of Business Plan</w:t>
      </w:r>
    </w:p>
    <w:p w:rsidR="00000000" w:rsidDel="00000000" w:rsidP="00000000" w:rsidRDefault="00000000" w:rsidRPr="00000000" w14:paraId="00000002">
      <w:pPr>
        <w:rPr>
          <w:b w:val="1"/>
          <w:color w:val="0d0d0d"/>
          <w:sz w:val="33"/>
          <w:szCs w:val="33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Rule="auto"/>
        <w:ind w:left="600" w:right="600" w:firstLine="0"/>
        <w:rPr>
          <w:b w:val="1"/>
          <w:color w:val="0d0d0d"/>
          <w:sz w:val="34"/>
          <w:szCs w:val="34"/>
        </w:rPr>
      </w:pPr>
      <w:bookmarkStart w:colFirst="0" w:colLast="0" w:name="_2kxfn0ylpj40" w:id="1"/>
      <w:bookmarkEnd w:id="1"/>
      <w:r w:rsidDel="00000000" w:rsidR="00000000" w:rsidRPr="00000000">
        <w:rPr>
          <w:b w:val="1"/>
          <w:color w:val="0d0d0d"/>
          <w:sz w:val="34"/>
          <w:szCs w:val="34"/>
          <w:rtl w:val="0"/>
        </w:rPr>
        <w:t xml:space="preserve">Executive Summary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Business Concept: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Green Innovations Ltd. is dedicated to developing eco-friendly technologies that reduce environmental impact. Our flagship product is a biodegradable packaging solution designed for the food and beverage industry.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Financial Features: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240" w:lineRule="auto"/>
        <w:ind w:left="1320" w:right="600" w:hanging="36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Projected Sales: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$2 million in Year 1, growing to $5 million by Year 3.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1320" w:right="600" w:hanging="36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Profitability: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Expected to reach profitability by Q4 of Year 1.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beforeAutospacing="0" w:lineRule="auto"/>
        <w:ind w:left="1320" w:right="600" w:hanging="36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Cash Flow: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Positive cash flow anticipated by the end of Year 1.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Financial Requirements: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Seeking an initial investment of $1 million for product development, market entry, and operational expenses.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Current Business Position: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In the final stages of product development, with a strong management team and strategic industry partnerships.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Major Achievements: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Secured provisional patents for our biodegradable material technology and established pilot programs with three regional food distributors.</w:t>
      </w:r>
    </w:p>
    <w:p w:rsidR="00000000" w:rsidDel="00000000" w:rsidP="00000000" w:rsidRDefault="00000000" w:rsidRPr="00000000" w14:paraId="0000000C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Rule="auto"/>
        <w:ind w:left="600" w:right="600" w:firstLine="0"/>
        <w:rPr>
          <w:b w:val="1"/>
          <w:color w:val="0d0d0d"/>
          <w:sz w:val="34"/>
          <w:szCs w:val="34"/>
        </w:rPr>
      </w:pPr>
      <w:bookmarkStart w:colFirst="0" w:colLast="0" w:name="_bls0xzmx0rgi" w:id="2"/>
      <w:bookmarkEnd w:id="2"/>
      <w:r w:rsidDel="00000000" w:rsidR="00000000" w:rsidRPr="00000000">
        <w:rPr>
          <w:b w:val="1"/>
          <w:color w:val="0d0d0d"/>
          <w:sz w:val="34"/>
          <w:szCs w:val="34"/>
          <w:rtl w:val="0"/>
        </w:rPr>
        <w:t xml:space="preserve">Company Description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Business Overview: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Green Innovations Ltd. aims to lead in sustainable business practices by offering innovative products that serve both the planet and profits. Our biodegradable packaging solutions represent a step change in how businesses approach environmental responsibility.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Mission Statement: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To innovate and deliver sustainable solutions that protect the environment and support our customers’ green initiatives.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Company History: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Founded in 2023 by environmental engineers Jane Doe and John Smith, Green Innovations Ltd. was born from a shared vision to combat plastic pollution.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Legal Structure: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Incorporated as a Limited Liability Company (LLC) in Anytown, Anystate, USA.</w:t>
      </w:r>
    </w:p>
    <w:p w:rsidR="00000000" w:rsidDel="00000000" w:rsidP="00000000" w:rsidRDefault="00000000" w:rsidRPr="00000000" w14:paraId="00000011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Rule="auto"/>
        <w:ind w:left="600" w:right="600" w:firstLine="0"/>
        <w:rPr>
          <w:b w:val="1"/>
          <w:color w:val="0d0d0d"/>
          <w:sz w:val="34"/>
          <w:szCs w:val="34"/>
        </w:rPr>
      </w:pPr>
      <w:bookmarkStart w:colFirst="0" w:colLast="0" w:name="_69s9879vge44" w:id="3"/>
      <w:bookmarkEnd w:id="3"/>
      <w:r w:rsidDel="00000000" w:rsidR="00000000" w:rsidRPr="00000000">
        <w:rPr>
          <w:b w:val="1"/>
          <w:color w:val="0d0d0d"/>
          <w:sz w:val="34"/>
          <w:szCs w:val="34"/>
          <w:rtl w:val="0"/>
        </w:rPr>
        <w:t xml:space="preserve">Products or Services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Description: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Our biodegradable packaging decomposes within 90 days after use, offering a sustainable alternative to traditional plastic packaging. It is made from renewable resources, such as cornstarch and bamboo.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Development Status: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Finalizing R&amp;D and moving towards mass production.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Differentiation: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Unlike other biodegradable options, our product maintains the durability and versatility of traditional plastics without harmful environmental effects.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Production Process: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Manufactured using a proprietary process that ensures high quality and minimal waste.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Future Products/Services: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Plans to expand our product line to include reusable and compostable containers and utensils.</w:t>
      </w:r>
    </w:p>
    <w:p w:rsidR="00000000" w:rsidDel="00000000" w:rsidP="00000000" w:rsidRDefault="00000000" w:rsidRPr="00000000" w14:paraId="00000017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Rule="auto"/>
        <w:ind w:left="600" w:right="600" w:firstLine="0"/>
        <w:rPr>
          <w:b w:val="1"/>
          <w:color w:val="0d0d0d"/>
          <w:sz w:val="34"/>
          <w:szCs w:val="34"/>
        </w:rPr>
      </w:pPr>
      <w:bookmarkStart w:colFirst="0" w:colLast="0" w:name="_vkxeclg6c1v0" w:id="4"/>
      <w:bookmarkEnd w:id="4"/>
      <w:r w:rsidDel="00000000" w:rsidR="00000000" w:rsidRPr="00000000">
        <w:rPr>
          <w:b w:val="1"/>
          <w:color w:val="0d0d0d"/>
          <w:sz w:val="34"/>
          <w:szCs w:val="34"/>
          <w:rtl w:val="0"/>
        </w:rPr>
        <w:t xml:space="preserve">Market Analysis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Industry Analysis: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The global eco-friendly packaging market is expected to reach $250 billion by 2025, driven by consumer demand for sustainable products and regulatory pressures.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Target Market: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Our initial focus is on the food and beverage industry, specifically companies seeking sustainable packaging options. This includes restaurants, cafes, grocery stores, and food manufacturers.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Market Needs: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As environmental regulations tighten and consumer preferences shift towards sustainability, the demand for eco-friendly packaging solutions is growing rapidly.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Competition Analysis: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While there are other biodegradable packaging options, our product’s unique composition and performance give us a competitive edge.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Market Trends: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Increasing awareness of plastic pollution and a shift towards green consumerism are major trends influencing market growth.</w:t>
      </w:r>
    </w:p>
    <w:p w:rsidR="00000000" w:rsidDel="00000000" w:rsidP="00000000" w:rsidRDefault="00000000" w:rsidRPr="00000000" w14:paraId="0000001D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Rule="auto"/>
        <w:ind w:left="600" w:right="600" w:firstLine="0"/>
        <w:rPr>
          <w:b w:val="1"/>
          <w:color w:val="0d0d0d"/>
          <w:sz w:val="34"/>
          <w:szCs w:val="34"/>
        </w:rPr>
      </w:pPr>
      <w:bookmarkStart w:colFirst="0" w:colLast="0" w:name="_44286ez8l0ry" w:id="5"/>
      <w:bookmarkEnd w:id="5"/>
      <w:r w:rsidDel="00000000" w:rsidR="00000000" w:rsidRPr="00000000">
        <w:rPr>
          <w:b w:val="1"/>
          <w:color w:val="0d0d0d"/>
          <w:sz w:val="34"/>
          <w:szCs w:val="34"/>
          <w:rtl w:val="0"/>
        </w:rPr>
        <w:t xml:space="preserve">Strategy and Implementation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Marketing Strategy: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We will target businesses through direct sales, trade shows, and online marketing, emphasizing the cost savings and environmental benefits of switching to biodegradable packaging.</w:t>
      </w:r>
    </w:p>
    <w:p w:rsidR="00000000" w:rsidDel="00000000" w:rsidP="00000000" w:rsidRDefault="00000000" w:rsidRPr="00000000" w14:paraId="0000001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Sales Strategy: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Our sales approach includes free samples, pilot programs, and volume discounts to encourage adoption.</w:t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Location and Facilities: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Headquartered in Anytown, Anystate, with a manufacturing facility capable of supporting large-scale production.</w:t>
      </w:r>
    </w:p>
    <w:p w:rsidR="00000000" w:rsidDel="00000000" w:rsidP="00000000" w:rsidRDefault="00000000" w:rsidRPr="00000000" w14:paraId="0000002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Technology: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Leveraging advanced biopolymer technology to create our biodegradable material.</w:t>
      </w:r>
    </w:p>
    <w:p w:rsidR="00000000" w:rsidDel="00000000" w:rsidP="00000000" w:rsidRDefault="00000000" w:rsidRPr="00000000" w14:paraId="0000002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Operations Plan: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Our operations are designed for scalability and efficiency, with a focus on quality control and sustainable practices.</w:t>
      </w:r>
    </w:p>
    <w:p w:rsidR="00000000" w:rsidDel="00000000" w:rsidP="00000000" w:rsidRDefault="00000000" w:rsidRPr="00000000" w14:paraId="00000023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Rule="auto"/>
        <w:ind w:left="600" w:right="600" w:firstLine="0"/>
        <w:rPr>
          <w:b w:val="1"/>
          <w:color w:val="0d0d0d"/>
          <w:sz w:val="34"/>
          <w:szCs w:val="34"/>
        </w:rPr>
      </w:pPr>
      <w:bookmarkStart w:colFirst="0" w:colLast="0" w:name="_r07wp9v2noez" w:id="6"/>
      <w:bookmarkEnd w:id="6"/>
      <w:r w:rsidDel="00000000" w:rsidR="00000000" w:rsidRPr="00000000">
        <w:rPr>
          <w:b w:val="1"/>
          <w:color w:val="0d0d0d"/>
          <w:sz w:val="34"/>
          <w:szCs w:val="34"/>
          <w:rtl w:val="0"/>
        </w:rPr>
        <w:t xml:space="preserve">Organization and Management Team</w:t>
      </w:r>
    </w:p>
    <w:p w:rsidR="00000000" w:rsidDel="00000000" w:rsidP="00000000" w:rsidRDefault="00000000" w:rsidRPr="00000000" w14:paraId="0000002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Organizational Structure: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Led by co-founders Jane Doe (CEO) and John Smith (CTO), supported by a team of experts in R&amp;D, sales, and operations.</w:t>
      </w:r>
    </w:p>
    <w:p w:rsidR="00000000" w:rsidDel="00000000" w:rsidP="00000000" w:rsidRDefault="00000000" w:rsidRPr="00000000" w14:paraId="0000002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Management Team: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Our leadership brings together expertise in engineering, environmental science, and business development.</w:t>
      </w:r>
    </w:p>
    <w:p w:rsidR="00000000" w:rsidDel="00000000" w:rsidP="00000000" w:rsidRDefault="00000000" w:rsidRPr="00000000" w14:paraId="0000002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Roles and Responsibilities: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Detailed roles include product development (CTO), marketing and sales (CMO), operations (COO), and financial management (CFO).</w:t>
      </w:r>
    </w:p>
    <w:p w:rsidR="00000000" w:rsidDel="00000000" w:rsidP="00000000" w:rsidRDefault="00000000" w:rsidRPr="00000000" w14:paraId="00000027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Rule="auto"/>
        <w:ind w:left="600" w:right="600" w:firstLine="0"/>
        <w:rPr>
          <w:b w:val="1"/>
          <w:color w:val="0d0d0d"/>
          <w:sz w:val="34"/>
          <w:szCs w:val="34"/>
        </w:rPr>
      </w:pPr>
      <w:bookmarkStart w:colFirst="0" w:colLast="0" w:name="_n14447eg9kmi" w:id="7"/>
      <w:bookmarkEnd w:id="7"/>
      <w:r w:rsidDel="00000000" w:rsidR="00000000" w:rsidRPr="00000000">
        <w:rPr>
          <w:b w:val="1"/>
          <w:color w:val="0d0d0d"/>
          <w:sz w:val="34"/>
          <w:szCs w:val="34"/>
          <w:rtl w:val="0"/>
        </w:rPr>
        <w:t xml:space="preserve">Financial Plan</w:t>
      </w:r>
    </w:p>
    <w:p w:rsidR="00000000" w:rsidDel="00000000" w:rsidP="00000000" w:rsidRDefault="00000000" w:rsidRPr="00000000" w14:paraId="0000002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Revenue/Sales Forecast: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Detailed projections anticipate steady sales growth, with major revenue spikes following distribution agreements.</w:t>
      </w:r>
    </w:p>
    <w:p w:rsidR="00000000" w:rsidDel="00000000" w:rsidP="00000000" w:rsidRDefault="00000000" w:rsidRPr="00000000" w14:paraId="0000002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Expense Budget: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Initial expenses include R&amp;D, production setup, and marketing campaigns.</w:t>
      </w:r>
    </w:p>
    <w:p w:rsidR="00000000" w:rsidDel="00000000" w:rsidP="00000000" w:rsidRDefault="00000000" w:rsidRPr="00000000" w14:paraId="0000002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Cash Flow Forecast: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Careful financial management will ensure positive cash flow, with reinvestment in product development and market expansion.</w:t>
      </w:r>
    </w:p>
    <w:p w:rsidR="00000000" w:rsidDel="00000000" w:rsidP="00000000" w:rsidRDefault="00000000" w:rsidRPr="00000000" w14:paraId="0000002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Profit and Loss Statement: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Projected to achieve profitability by the end of Year 1, with significant profit growth in subsequent years.</w:t>
      </w:r>
    </w:p>
    <w:p w:rsidR="00000000" w:rsidDel="00000000" w:rsidP="00000000" w:rsidRDefault="00000000" w:rsidRPr="00000000" w14:paraId="0000002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Rule="auto"/>
        <w:ind w:left="600" w:right="600" w:firstLine="0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Break-even Analysis: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Expected to break even within the first 18 months of operation.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Style w:val="Heading1"/>
      <w:rPr>
        <w:color w:val="000000"/>
      </w:rPr>
    </w:pPr>
    <w:bookmarkStart w:colFirst="0" w:colLast="0" w:name="_5z6dqf94hyll" w:id="8"/>
    <w:bookmarkEnd w:id="8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